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21"/>
        </w:rPr>
      </w:pPr>
      <w:r>
        <w:rPr>
          <w:rFonts w:ascii="微软雅黑" w:eastAsia="微软雅黑" w:hAnsi="微软雅黑" w:cs="微软雅黑"/>
          <w:bCs/>
          <w:sz w:val="4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26pt;margin-top:862pt;margin-left:13in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21"/>
        </w:rPr>
        <w:t>专项(八)　</w:t>
      </w:r>
      <w:r>
        <w:rPr>
          <w:rFonts w:ascii="微软雅黑" w:eastAsia="微软雅黑" w:hAnsi="微软雅黑" w:cs="微软雅黑"/>
          <w:b/>
          <w:bCs/>
          <w:sz w:val="40"/>
          <w:szCs w:val="21"/>
        </w:rPr>
        <w:t>溶解度曲线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drawing>
          <wp:inline distT="0" distB="0" distL="0" distR="0">
            <wp:extent cx="6300470" cy="46355"/>
            <wp:effectExtent l="19050" t="0" r="5080" b="0"/>
            <wp:docPr id="1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873338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020060" cy="137160"/>
            <wp:effectExtent l="0" t="0" r="0" b="0"/>
            <wp:docPr id="2" name="典题训练.jpg" descr="id:21475055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75505" name="典题训练.jpg" descr="id:214750559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04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[2019·福建]</w:t>
      </w:r>
      <w:r>
        <w:rPr>
          <w:rFonts w:ascii="Times New Roman" w:hAnsi="Times New Roman"/>
          <w:szCs w:val="21"/>
        </w:rPr>
        <w:t>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的溶解度曲线如图G8-2所示。下列说法错误的是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23620" cy="1155065"/>
            <wp:effectExtent l="0" t="0" r="0" b="0"/>
            <wp:docPr id="3" name="20HXZT11.EPS" descr="id:21475055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332125" name="20HXZT11.EPS" descr="id:214750559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4200" cy="115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A.0~60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,KNO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的溶解度随温度升高而增大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B.60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时的KNO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饱和溶液降温至20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,有晶体析出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C.20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时,100 g水中最多能溶解31.6 g KNO</w:t>
      </w:r>
      <w:r>
        <w:rPr>
          <w:rFonts w:ascii="Times New Roman" w:hAnsi="Times New Roman"/>
          <w:szCs w:val="21"/>
          <w:vertAlign w:val="subscript"/>
        </w:rPr>
        <w:t>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D.60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时,可配制溶质质量分数为60%的KNO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[2019·济宁]</w:t>
      </w:r>
      <w:r>
        <w:rPr>
          <w:rFonts w:ascii="Times New Roman" w:hAnsi="Times New Roman"/>
          <w:szCs w:val="21"/>
        </w:rPr>
        <w:t>生石灰的主要成分是氧化钙,可与水反应生成氢氧化钙并放出大量的热。室温时,将生石灰加入大量的饱和石灰水中,生石灰对溶液影响的判断错误的是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46250" cy="755650"/>
            <wp:effectExtent l="0" t="0" r="0" b="0"/>
            <wp:docPr id="4" name="20XZHX39.EPS" descr="id:21475056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465954" name="20XZHX39.EPS" descr="id:214750560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636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A.反应中,石灰水始终是饱和溶液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B.反应中,氢氧化钙的溶解度增大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C.反应后溶液的质量减小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D.反应后恢复至室温时,溶液的质量分数不变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[2019·新疆兵团]</w:t>
      </w:r>
      <w:r>
        <w:rPr>
          <w:rFonts w:ascii="Times New Roman" w:hAnsi="Times New Roman"/>
          <w:szCs w:val="21"/>
        </w:rPr>
        <w:t>a、b两物质的溶解度曲线如图G8-4所示。下列说法正确的是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00785" cy="850265"/>
            <wp:effectExtent l="0" t="0" r="0" b="0"/>
            <wp:docPr id="6" name="20XZHX40.EPS" descr="id:21475056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417861" name="20XZHX40.EPS" descr="id:214750561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96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A.a的溶解度大于b的溶解度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B.在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时,a、b两物质饱和溶液的溶质质量分数相等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C.a、b两物质的溶液从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降温至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,一定有晶体析出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D.在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时,60 g a物质与100 g水充分混合后,所得溶液的总质量为160 g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[2019·徐州树人中学二模]</w:t>
      </w:r>
      <w:r>
        <w:rPr>
          <w:rFonts w:ascii="Times New Roman" w:hAnsi="Times New Roman"/>
          <w:szCs w:val="21"/>
        </w:rPr>
        <w:t>如图G8-5是甲、乙两种固体物质在水中的溶解度曲线。下列说法正确的是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31265" cy="911225"/>
            <wp:effectExtent l="0" t="0" r="0" b="0"/>
            <wp:docPr id="7" name="20XZHX41.EPS" descr="id:21475056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19686" name="20XZHX41.EPS" descr="id:214750562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560" cy="91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时,甲、乙两种物质的溶液中溶质质量分数相等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时,将40 g甲物质加入50 g水中,充分溶解后溶液的质量为75 g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C.甲物质中混有少量乙物质,可采用蒸发结晶的方法提纯甲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D.由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降温到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,甲饱和溶液比乙饱和溶液析出晶体的质量多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color w:val="4C4C4C"/>
          <w:szCs w:val="21"/>
        </w:rPr>
        <w:t>[2019·宿迁]</w:t>
      </w:r>
      <w:r>
        <w:rPr>
          <w:rFonts w:ascii="Times New Roman" w:hAnsi="Times New Roman"/>
          <w:szCs w:val="21"/>
        </w:rPr>
        <w:t>如图G8-6是甲、乙、丙三种物质的溶解度曲线。下列说法正确的是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49045" cy="974725"/>
            <wp:effectExtent l="0" t="0" r="0" b="0"/>
            <wp:docPr id="8" name="20HXZT51.EPS" descr="id:21475056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06463" name="20HXZT51.EPS" descr="id:214750562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9560" cy="97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A.在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时,三种物质的溶解度由大到小的顺序是甲&gt;乙&gt;丙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B.若甲物质在2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时的溶解度为12 g,则甲物质属于易溶物质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C.丙物质的不饱和溶液升温后溶质质量分数会增大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D.在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时,等质量的甲、乙两物质溶液中所含溶质质量相等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6.已知氯化钾、硝酸钾在不同温度时的溶解度如下表:</w:t>
      </w:r>
    </w:p>
    <w:tbl>
      <w:tblPr>
        <w:tblStyle w:val="TableNormal"/>
        <w:tblW w:w="4536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760"/>
        <w:gridCol w:w="665"/>
        <w:gridCol w:w="665"/>
        <w:gridCol w:w="665"/>
        <w:gridCol w:w="737"/>
      </w:tblGrid>
      <w:tr>
        <w:tblPrEx>
          <w:tblW w:w="4536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4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温度/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</w:tc>
      </w:tr>
      <w:tr>
        <w:tblPrEx>
          <w:tblW w:w="453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溶解度/g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氯化钾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27.6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34.0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40.0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45.5</w:t>
            </w:r>
          </w:p>
        </w:tc>
      </w:tr>
      <w:tr>
        <w:tblPrEx>
          <w:tblW w:w="453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  <w:vMerge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硝酸钾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13.3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31.6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63.9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110.0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70635" cy="1203325"/>
            <wp:effectExtent l="0" t="0" r="0" b="0"/>
            <wp:docPr id="9" name="19XZ105.EPS" descr="id:21475056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562049" name="19XZ105.EPS" descr="id:214750564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1160" cy="120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图G8-7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依据上表数据和溶解度曲线判断,下列说法错误的是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A.能表示硝酸钾和氯化钾的溶解度曲线分别是甲和乙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时,氯化钾和硝酸钾的溶解度相等,在34.0 g至35.0 g之间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时,将接近饱和的丙物质的溶液升高温度,可使其变成饱和溶液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D.氯化钾中混有少量的硝酸钾,可采用降温结晶的方法提纯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color w:val="4C4C4C"/>
          <w:szCs w:val="21"/>
        </w:rPr>
        <w:t>[2019·湘潭]</w:t>
      </w:r>
      <w:r>
        <w:rPr>
          <w:rFonts w:ascii="Times New Roman" w:hAnsi="Times New Roman"/>
          <w:szCs w:val="21"/>
        </w:rPr>
        <w:t>如图G8-8是三种常见固体物质的溶解度曲线,下列说法正确的是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43660" cy="1097280"/>
            <wp:effectExtent l="0" t="0" r="0" b="0"/>
            <wp:docPr id="10" name="20HX124.EPS" descr="id:2147505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745188" name="20HX124.EPS" descr="id:214750564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424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图G8-8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时,A和C的饱和溶液中含有相同质量的溶质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B.欲除去A溶液中少量的B物质,常采用蒸发结晶的方法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时,将80 g A的饱和溶液稀释为质量分数为20%的溶液,需要加水的质量为70 g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时,将A、B、C的饱和溶液降温至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,所得溶液的溶质质量分数大小顺序为:B&gt;A=C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Times New Roman"/>
          <w:color w:val="4C4C4C"/>
          <w:szCs w:val="21"/>
        </w:rPr>
        <w:t>[2019·南京]</w:t>
      </w:r>
      <w:r>
        <w:rPr>
          <w:rFonts w:ascii="Times New Roman" w:hAnsi="Times New Roman"/>
          <w:szCs w:val="21"/>
        </w:rPr>
        <w:t>溶液在生活、生产中具有广泛的用途。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(1)在20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时,将20 g氯化钾固体加入50 g水中,充分搅拌后,仍有3 g氯化钾固体未溶解。所得溶液中氯化钾的质量分数为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 xml:space="preserve">(计算结果精确至0.1%);20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时氯化钾的溶解度为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60450" cy="859155"/>
            <wp:effectExtent l="0" t="0" r="0" b="0"/>
            <wp:docPr id="11" name="20HXZT204.EPS" descr="id:2147505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580863" name="20HXZT204.EPS" descr="id:214750565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0560" cy="85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图G8-9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(2)甲、乙两种不含结晶水的固体物质的溶解度曲线如图G8-9。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时,甲溶液的溶质质量分数与乙溶液的溶质质量分数相比,前者与后者的关系是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(填字母)。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A.大于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B.小于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C.等于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D.无法确定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ascii="Times New Roman" w:hAnsi="Times New Roman"/>
          <w:color w:val="4C4C4C"/>
          <w:szCs w:val="21"/>
        </w:rPr>
        <w:t>[2019·兰州]</w:t>
      </w:r>
      <w:r>
        <w:rPr>
          <w:rFonts w:ascii="Times New Roman" w:hAnsi="Times New Roman"/>
          <w:szCs w:val="21"/>
        </w:rPr>
        <w:t>卤水的主要成分及其溶解度曲线如图G8-10所示。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19530" cy="880745"/>
            <wp:effectExtent l="0" t="0" r="0" b="0"/>
            <wp:docPr id="12" name="20HX139.EPS" descr="id:21475056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90738" name="20HX139.EPS" descr="id:214750566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88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图G8-10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时,MgSO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的溶解度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(填“&gt;”“&lt;”或“=”)KCl的溶解度。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(2)将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、KCl和MgSO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三种物质的饱和溶液分别升温至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时,有晶体析出的是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时,50 g水中最多溶解MgCl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的质量为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g。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(4)欲使MgCl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的饱和溶液变为不饱和溶液,可以采取的措施是</w:t>
      </w:r>
      <w:r>
        <w:rPr>
          <w:rFonts w:ascii="Times New Roman" w:hAnsi="Times New Roman" w:hint="eastAsia"/>
          <w:szCs w:val="21"/>
          <w:u w:val="single"/>
        </w:rPr>
        <w:t xml:space="preserve">                </w:t>
      </w:r>
      <w:r>
        <w:rPr>
          <w:rFonts w:ascii="Times New Roman" w:hAnsi="Times New Roman"/>
          <w:szCs w:val="21"/>
        </w:rPr>
        <w:t>(任填一种)。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10.图G8-11甲是氯化钠和碳酸钠的溶解度曲线。据图回答下列问题。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267585" cy="1072515"/>
            <wp:effectExtent l="0" t="0" r="0" b="0"/>
            <wp:docPr id="13" name="19XZ109.EPS" descr="id:21475056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51689" name="19XZ109.EPS" descr="id:214750567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6764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图G8-11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(1)青海湖区的人们有一种经验,冬天捞“碱”,夏天晒盐。这里的“碱”指纯碱,盐指氯化钠,他们所依据的原理是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Times New Roman" w:hint="eastAsia"/>
          <w:szCs w:val="21"/>
          <w:u w:val="single" w:color="000000"/>
        </w:rPr>
        <w:t xml:space="preserve">  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 xml:space="preserve">                                      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(2)为确定某白色固体是碳酸钠还是氯化钠,在20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时,取2.5 g样品加入盛有10 g水的烧杯中,充分搅拌后现象如图乙所示,则白色固体是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 xml:space="preserve">。若将该溶液升温到40 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/>
          <w:szCs w:val="21"/>
        </w:rPr>
        <w:t>时,则所得溶液溶质质量分数为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典题训练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1.D　[解析]观察溶解度曲线可知,硝酸钾的溶解度随温度升高而增大,因此60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 xml:space="preserve">硝酸钾的饱和溶液降温会析出晶体; 20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 xml:space="preserve">硝酸钾的溶解度为31.6 g,因此,该温度下100 g水中最多能溶解31.6 g硝酸钾;60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时硝酸钾的溶解度为110 g,其饱和溶液中溶质质量分数为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110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100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g+110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 xml:space="preserve">×100%≈52.4%,因此不能配制成60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时60%的硝酸钾溶液。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2.B　[解析]由于该反应放热,氢氧化钙溶解度随温度升高而减小,故溶液中会析出晶体,所以溶液一直是饱和溶液;氧化钙溶于水放热,温度升高,会使氢氧化钙的溶解度减小;由于水和氧化钙反应,溶剂减少,原溶液中溶质会析出,所以反应后溶液质量会减少;恢复到室温时溶液还是饱和溶液,所以溶液的质量分数不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3.B　[解析]在比较物质的溶解度时,需要指明温度;在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时,a、b两物质的溶解度相等,所以饱和溶液的溶质质量分数相等;a、b两物质的溶液的状态不能确定,所以从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降温至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不一定有晶体析出;在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时,a物质的溶解度是50 g,所以60 g a物质与100 g水充分混合后所得溶液的总质量为150 g。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4.B　[解析]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时,甲、乙两种物质的溶解度相等,两物质饱和溶液中溶质质量分数相等;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时,50 g 水中最多溶解25 g甲,得到75 g甲的饱和溶液;甲的溶解度受温度变化影响较大,应该采用降温结晶法进行提纯;当甲和乙饱和溶液质量相等时,由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降温到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,甲析出的晶体比乙多。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5.B　[解析]从溶解度曲线可以看出,在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 xml:space="preserve">时,三种物质的溶解度由大到小的顺序是乙&gt;甲&gt;丙;若甲物质在2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 xml:space="preserve">时的溶解度为12 g,因为甲物质的溶解度随温度升高而增大,所以20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时甲物质的溶解度大于10 g,故属于易溶物质;丙物质的不饱和溶液升温后,丙物质溶解度减小,有可能变成饱和溶液,但只要没有晶体析出,其溶液的溶质质量分数不变;在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时,甲、乙两种物质的溶解度相同,故等质量的甲、乙两种物质的饱和溶液中溶质质量相等,没有说明是否是饱和溶液,故无法比较溶质质量的大小。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6.D　[解析]通过分析溶解度表中的数据可知,硝酸钾的溶解度受温度变化影响较大,氯化钾的溶解度受温度变化影响较小,所以能表示硝酸钾和氯化钾的溶解度曲线分别是甲和乙,A正确;通过分析溶解度表中的数据可知,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时,氯化钾和硝酸钾的溶解度相等,在34.0 g至35.0 g之间,B正确;丙物质的溶解度随温度的升高而减小,所以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时,将接近饱和的丙物质的溶液升高温度,可使其变成饱和溶液,C正确;氯化钾的溶解度受温度变化影响较小,所以氯化钾中混有少量的硝酸钾,可采用蒸发结晶的方法提纯,D错误。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7.C　[解析]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A和C的饱和溶液的质量未知,所以无法确定溶质的质量是否相等;由图可知,A物质的溶解度随温度的升高变化较大,B物质的溶解度随温度的升高变化不明显,欲除去A溶液中少量的B物质,常采用降温结晶的方法;由图可知,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时A的溶解度为60 g,即在该温度下,100 g水中能溶解60 g A,形成160 g饱和溶液,则80 g A的饱和溶液中含有溶质的质量为30 g,若要把该饱和溶液稀释为质量分数为20%的溶液,设加入水的质量为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,则可得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80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g+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×100%=20%,解得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=70 g;A、B的溶解度随温度的下降而减小,C的溶解度随温度的下降而增大,所以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时,将A、B、C的饱和溶液降温至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,A、B溶液仍为饱和溶液,C变为不饱和溶液,由图可知,A、B溶液中溶质的质量分数大于C溶液中溶质的质量分数,又因为在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时,B的溶解度比A的大,所以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时所得溶液的溶质质量分数大小顺序为:B&gt;A&gt;C。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8.(1)25.4%　34 g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[解析](1)20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时,50 g水中溶解的氯化钾固体质量为20 g-3 g=17 g,所以溶液中氯化钾的质量分数为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17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17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g+50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 xml:space="preserve">×100%≈25.4%;由题意知,20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 xml:space="preserve">时,50 g水中最多可溶解氯化钾17 g,所以20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时氯化钾的溶解度为34 g。(2)由甲、乙两种物质的溶解度曲线可知,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时,甲、乙两种物质的溶解度相等,则在该温度下,甲、乙两种物质的饱和溶液中溶质质量分数相等;若溶液不饱和,则无法比较二者形成溶液的溶质质量分数,即无法比较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时,甲、乙两种溶液的溶质质量分数。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9.(1)&gt;　(2)MgSO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(3)50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(4)升高温度(或加水)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[解析](1)由溶解度曲线可知,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时,MgSO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的溶解度大于氯化钾。(2)氯化镁、氯化钾的溶解度都随温度升高而增大,硫酸镁的溶解度从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开始随温度升高而减小,所以,将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时,三种物质的饱和溶液升温至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时,氯化镁和氯化钾溶液都变为不饱和溶液,硫酸镁溶液中有晶体析出。(3)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时,氯化镁的溶解度是100 g,则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时,50 g 水中最多溶解氯化镁50 g。(4)将氯化镁的饱和溶液变为不饱和溶液,方法有升温、加水。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10.(1)氯化钠溶解度受温度影响较小,夏天温度高,加快水分蒸发,氯化钠容易结晶析出;碳酸钠溶解度受温度影响较大,冬天温度低,易结晶析出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　20%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[解析](1)溶解度受温度影响较大的物质析出晶体的方法是降温结晶;溶解度受温度影响较小的物质析出晶体的方法是蒸发结晶。(2)20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 xml:space="preserve">,碳酸钠的溶解度小于25 g,氯化钠的溶解度为36.3 g,所以在20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 xml:space="preserve">时,取2.5 g样品加入盛有10 g水的烧杯中,不能全部溶解的是碳酸钠;将该溶液升温到40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时,2.5 g固体全部溶解,所得溶液溶质质量分数为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g+2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×100%=20%。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18"/>
      <w:headerReference w:type="first" r:id="rId19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19D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0F47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B5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5936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3920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24B2D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1C3F41E1"/>
    <w:rsid w:val="20B06B88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3453</Words>
  <Characters>4079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25</cp:revision>
  <cp:lastPrinted>2016-09-05T09:15:00Z</cp:lastPrinted>
  <dcterms:created xsi:type="dcterms:W3CDTF">2019-08-22T04:01:00Z</dcterms:created>
  <dcterms:modified xsi:type="dcterms:W3CDTF">2020-02-11T00:30:06Z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